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BE" w:rsidRPr="003F1A1C" w:rsidRDefault="000A3ABE" w:rsidP="0075161E">
      <w:pPr>
        <w:spacing w:after="0" w:line="384" w:lineRule="atLeast"/>
        <w:ind w:left="1440" w:firstLine="720"/>
        <w:rPr>
          <w:rFonts w:ascii="Arial Rounded MT Bold" w:eastAsia="Times New Roman" w:hAnsi="Arial Rounded MT Bold" w:cs="Helvetica"/>
          <w:b/>
          <w:color w:val="000080"/>
          <w:sz w:val="32"/>
          <w:szCs w:val="32"/>
        </w:rPr>
      </w:pPr>
      <w:bookmarkStart w:id="0" w:name="_GoBack"/>
      <w:bookmarkEnd w:id="0"/>
      <w:r w:rsidRPr="003F1A1C">
        <w:rPr>
          <w:rFonts w:ascii="Arial Rounded MT Bold" w:eastAsia="Times New Roman" w:hAnsi="Arial Rounded MT Bold" w:cs="Helvetica"/>
          <w:b/>
          <w:color w:val="000080"/>
          <w:sz w:val="32"/>
          <w:szCs w:val="32"/>
        </w:rPr>
        <w:t>The Creative Curriculum</w:t>
      </w:r>
    </w:p>
    <w:p w:rsidR="003F1A1C" w:rsidRPr="003F1A1C" w:rsidRDefault="003F1A1C" w:rsidP="0075161E">
      <w:pPr>
        <w:spacing w:after="0" w:line="384" w:lineRule="atLeast"/>
        <w:ind w:left="1440" w:firstLine="720"/>
        <w:rPr>
          <w:rFonts w:ascii="Arial Rounded MT Bold" w:eastAsia="Times New Roman" w:hAnsi="Arial Rounded MT Bold" w:cs="Times New Roman"/>
          <w:color w:val="4E5065"/>
          <w:sz w:val="24"/>
          <w:szCs w:val="24"/>
        </w:rPr>
      </w:pPr>
    </w:p>
    <w:p w:rsidR="000A3ABE" w:rsidRPr="003F1A1C" w:rsidRDefault="000A3ABE" w:rsidP="000A3ABE">
      <w:pPr>
        <w:spacing w:after="0" w:line="384" w:lineRule="atLeast"/>
        <w:ind w:firstLine="720"/>
        <w:rPr>
          <w:rFonts w:ascii="Arial Rounded MT Bold" w:eastAsia="Times New Roman" w:hAnsi="Arial Rounded MT Bold" w:cs="Times New Roman"/>
          <w:color w:val="4E5065"/>
          <w:sz w:val="24"/>
          <w:szCs w:val="24"/>
        </w:rPr>
      </w:pPr>
      <w:r w:rsidRPr="003F1A1C">
        <w:rPr>
          <w:rFonts w:ascii="Arial Rounded MT Bold" w:eastAsia="Times New Roman" w:hAnsi="Arial Rounded MT Bold" w:cs="Helvetica"/>
          <w:color w:val="4E5065"/>
          <w:sz w:val="28"/>
          <w:szCs w:val="28"/>
        </w:rPr>
        <w:t>The Creative Curriculum for Preschoolers is based on 38 objectives for development and learning that include predictors of future school success and are aligned to Kentucky’s Early Childhood Standards.  Teachers can be confident that they’re meeting important early learning standards every day while they’re bringing their own creativity and knowledge to daily planning.  The Creative Curriculum addresses all the important areas of learning, from social-emotional and math to technology and the arts, and promotes learning throughout every part of every day. What’s more, it supports individualized instruction, helping teachers meet the strengths, needs and interests of every learner.  The Creative Curriculum allows teachers to plan the kinds of experiences that help children become capable and enthusiastic learners.</w:t>
      </w:r>
    </w:p>
    <w:p w:rsidR="000A3ABE" w:rsidRPr="000A3ABE" w:rsidRDefault="000A3ABE" w:rsidP="000A3ABE">
      <w:pPr>
        <w:spacing w:after="0" w:line="384" w:lineRule="atLeast"/>
        <w:rPr>
          <w:rFonts w:ascii="Open Sans" w:eastAsia="Times New Roman" w:hAnsi="Open Sans" w:cs="Arial"/>
          <w:color w:val="4E5065"/>
          <w:sz w:val="21"/>
          <w:szCs w:val="21"/>
        </w:rPr>
      </w:pPr>
      <w:r w:rsidRPr="000A3ABE">
        <w:rPr>
          <w:rFonts w:ascii="Open Sans" w:eastAsia="Times New Roman" w:hAnsi="Open Sans" w:cs="Arial"/>
          <w:color w:val="4E5065"/>
          <w:sz w:val="21"/>
          <w:szCs w:val="21"/>
        </w:rPr>
        <w:t> </w:t>
      </w:r>
    </w:p>
    <w:p w:rsidR="0019008B" w:rsidRDefault="0019008B"/>
    <w:sectPr w:rsidR="0019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BE"/>
    <w:rsid w:val="000A3ABE"/>
    <w:rsid w:val="0019008B"/>
    <w:rsid w:val="003F1A1C"/>
    <w:rsid w:val="0075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B9240-5A2C-4FEB-9F6C-9D2DCBA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06270">
      <w:bodyDiv w:val="1"/>
      <w:marLeft w:val="0"/>
      <w:marRight w:val="0"/>
      <w:marTop w:val="0"/>
      <w:marBottom w:val="0"/>
      <w:divBdr>
        <w:top w:val="none" w:sz="0" w:space="0" w:color="auto"/>
        <w:left w:val="none" w:sz="0" w:space="0" w:color="auto"/>
        <w:bottom w:val="none" w:sz="0" w:space="0" w:color="auto"/>
        <w:right w:val="none" w:sz="0" w:space="0" w:color="auto"/>
      </w:divBdr>
      <w:divsChild>
        <w:div w:id="350955492">
          <w:marLeft w:val="0"/>
          <w:marRight w:val="0"/>
          <w:marTop w:val="0"/>
          <w:marBottom w:val="0"/>
          <w:divBdr>
            <w:top w:val="none" w:sz="0" w:space="0" w:color="auto"/>
            <w:left w:val="none" w:sz="0" w:space="0" w:color="auto"/>
            <w:bottom w:val="none" w:sz="0" w:space="0" w:color="auto"/>
            <w:right w:val="none" w:sz="0" w:space="0" w:color="auto"/>
          </w:divBdr>
          <w:divsChild>
            <w:div w:id="186650385">
              <w:marLeft w:val="0"/>
              <w:marRight w:val="0"/>
              <w:marTop w:val="0"/>
              <w:marBottom w:val="0"/>
              <w:divBdr>
                <w:top w:val="none" w:sz="0" w:space="0" w:color="auto"/>
                <w:left w:val="none" w:sz="0" w:space="0" w:color="auto"/>
                <w:bottom w:val="none" w:sz="0" w:space="0" w:color="auto"/>
                <w:right w:val="none" w:sz="0" w:space="0" w:color="auto"/>
              </w:divBdr>
              <w:divsChild>
                <w:div w:id="498885836">
                  <w:marLeft w:val="0"/>
                  <w:marRight w:val="0"/>
                  <w:marTop w:val="0"/>
                  <w:marBottom w:val="0"/>
                  <w:divBdr>
                    <w:top w:val="none" w:sz="0" w:space="0" w:color="auto"/>
                    <w:left w:val="none" w:sz="0" w:space="0" w:color="auto"/>
                    <w:bottom w:val="none" w:sz="0" w:space="0" w:color="auto"/>
                    <w:right w:val="none" w:sz="0" w:space="0" w:color="auto"/>
                  </w:divBdr>
                  <w:divsChild>
                    <w:div w:id="469136399">
                      <w:marLeft w:val="0"/>
                      <w:marRight w:val="0"/>
                      <w:marTop w:val="0"/>
                      <w:marBottom w:val="0"/>
                      <w:divBdr>
                        <w:top w:val="none" w:sz="0" w:space="0" w:color="auto"/>
                        <w:left w:val="none" w:sz="0" w:space="0" w:color="auto"/>
                        <w:bottom w:val="none" w:sz="0" w:space="0" w:color="auto"/>
                        <w:right w:val="none" w:sz="0" w:space="0" w:color="auto"/>
                      </w:divBdr>
                      <w:divsChild>
                        <w:div w:id="1334264637">
                          <w:marLeft w:val="-225"/>
                          <w:marRight w:val="-225"/>
                          <w:marTop w:val="0"/>
                          <w:marBottom w:val="0"/>
                          <w:divBdr>
                            <w:top w:val="none" w:sz="0" w:space="0" w:color="auto"/>
                            <w:left w:val="none" w:sz="0" w:space="0" w:color="auto"/>
                            <w:bottom w:val="none" w:sz="0" w:space="0" w:color="auto"/>
                            <w:right w:val="none" w:sz="0" w:space="0" w:color="auto"/>
                          </w:divBdr>
                          <w:divsChild>
                            <w:div w:id="1192110538">
                              <w:marLeft w:val="0"/>
                              <w:marRight w:val="0"/>
                              <w:marTop w:val="0"/>
                              <w:marBottom w:val="0"/>
                              <w:divBdr>
                                <w:top w:val="none" w:sz="0" w:space="0" w:color="auto"/>
                                <w:left w:val="none" w:sz="0" w:space="0" w:color="auto"/>
                                <w:bottom w:val="none" w:sz="0" w:space="0" w:color="auto"/>
                                <w:right w:val="none" w:sz="0" w:space="0" w:color="auto"/>
                              </w:divBdr>
                              <w:divsChild>
                                <w:div w:id="1559627721">
                                  <w:marLeft w:val="0"/>
                                  <w:marRight w:val="0"/>
                                  <w:marTop w:val="0"/>
                                  <w:marBottom w:val="0"/>
                                  <w:divBdr>
                                    <w:top w:val="none" w:sz="0" w:space="0" w:color="auto"/>
                                    <w:left w:val="none" w:sz="0" w:space="0" w:color="auto"/>
                                    <w:bottom w:val="none" w:sz="0" w:space="0" w:color="auto"/>
                                    <w:right w:val="none" w:sz="0" w:space="0" w:color="auto"/>
                                  </w:divBdr>
                                  <w:divsChild>
                                    <w:div w:id="945116091">
                                      <w:marLeft w:val="0"/>
                                      <w:marRight w:val="0"/>
                                      <w:marTop w:val="0"/>
                                      <w:marBottom w:val="0"/>
                                      <w:divBdr>
                                        <w:top w:val="none" w:sz="0" w:space="0" w:color="auto"/>
                                        <w:left w:val="none" w:sz="0" w:space="0" w:color="auto"/>
                                        <w:bottom w:val="none" w:sz="0" w:space="0" w:color="auto"/>
                                        <w:right w:val="none" w:sz="0" w:space="0" w:color="auto"/>
                                      </w:divBdr>
                                      <w:divsChild>
                                        <w:div w:id="8861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Deborah</dc:creator>
  <cp:keywords/>
  <dc:description/>
  <cp:lastModifiedBy>Hart, Deborah</cp:lastModifiedBy>
  <cp:revision>3</cp:revision>
  <dcterms:created xsi:type="dcterms:W3CDTF">2016-02-10T14:02:00Z</dcterms:created>
  <dcterms:modified xsi:type="dcterms:W3CDTF">2016-02-10T16:02:00Z</dcterms:modified>
</cp:coreProperties>
</file>